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2CDF1DCB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1141CF" w:rsidRPr="00C74DC0">
              <w:rPr>
                <w:rFonts w:ascii="Book Antiqua" w:hAnsi="Book Antiqua" w:cs="Arial"/>
                <w:b/>
                <w:bCs/>
                <w:sz w:val="22"/>
                <w:szCs w:val="22"/>
              </w:rPr>
              <w:t>Pre-Bid Tie up for 765kV AIS Extn Package SS 95T for Augmentation of Transformation capacity at Bidar PS under "Augmentation of Transformation capacity by 3x500 MVA, 400/220kV ICT (6th to 8th) and 1x1500MVA, 765/400kV ICT (4th) at Bidar PS" through TBCB route prior to RfP bid submission by POWERGRID to BPC. Spec. No.: CC/T/W-AIS/DOM/A00/24/14774</w:t>
            </w:r>
            <w:r w:rsid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6EAAFBAB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23308BDA" w:rsidR="00857367" w:rsidRPr="00AF6382" w:rsidRDefault="00986318" w:rsidP="00FA6D44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Technical experience and financial resources of any proposed subcontractor shall not be taken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into account in determining the Bidder’s compliance with the qualifying criteria.  The bid can be submitted by an individual firm or a Joint Venture of two or more firms (Specific requirements for Joint Ventures are given under Para 1.3   below).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1776FC05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155BC764" w14:textId="782099F7" w:rsidR="00215FC9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048B0">
              <w:rPr>
                <w:rFonts w:ascii="Book Antiqua" w:hAnsi="Book Antiqua"/>
                <w:sz w:val="22"/>
                <w:szCs w:val="22"/>
              </w:rPr>
              <w:t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i.e</w:t>
            </w:r>
            <w:r w:rsidR="00600049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EF6449">
              <w:rPr>
                <w:rFonts w:ascii="Book Antiqua" w:hAnsi="Book Antiqua"/>
                <w:b/>
                <w:bCs/>
                <w:sz w:val="22"/>
                <w:szCs w:val="22"/>
              </w:rPr>
              <w:t>12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="002E6E7A"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EF6449">
              <w:rPr>
                <w:rFonts w:ascii="Book Antiqua" w:hAnsi="Book Antiqua"/>
                <w:b/>
                <w:bCs/>
                <w:sz w:val="22"/>
                <w:szCs w:val="22"/>
              </w:rPr>
              <w:t>2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.2024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  <w:p w14:paraId="4446CFF8" w14:textId="77777777" w:rsidR="00A048B0" w:rsidRPr="00DA0A3B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4EB1938" w14:textId="059F9546" w:rsid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94515">
              <w:rPr>
                <w:rFonts w:ascii="Book Antiqua" w:hAnsi="Book Antiqua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4AF07404" w14:textId="77777777" w:rsidR="00594515" w:rsidRP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393F0D7" w14:textId="6DBDB371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(^) AIS means Air Insulated Substation</w:t>
            </w:r>
          </w:p>
          <w:p w14:paraId="64AA67DD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7FCC2463" w:rsidR="00BC3045" w:rsidRPr="00DA0A3B" w:rsidRDefault="00AF6382" w:rsidP="00AF6382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336664EA" w:rsidR="00BC3045" w:rsidRPr="00DA0A3B" w:rsidRDefault="009C1166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9C1166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3CC73FE" w14:textId="227ED5EA" w:rsidR="00AF6382" w:rsidRPr="00CC2205" w:rsidRDefault="005F01FA" w:rsidP="00AF6382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01FA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i.e 36 months out of last five financial years of the bidder should be </w:t>
            </w:r>
            <w:r w:rsidR="002B1BEF" w:rsidRPr="002B1BEF">
              <w:rPr>
                <w:rFonts w:ascii="Book Antiqua" w:hAnsi="Book Antiqua"/>
                <w:b/>
                <w:sz w:val="22"/>
                <w:szCs w:val="22"/>
              </w:rPr>
              <w:t>Rs. 555.65 million for SS 95T</w:t>
            </w:r>
            <w:r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6F916E8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1E05A677" w:rsidR="00BC3045" w:rsidRPr="00DA0A3B" w:rsidRDefault="00CA5417" w:rsidP="00AF638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A5417">
              <w:rPr>
                <w:rFonts w:ascii="Book Antiqua" w:hAnsi="Book Antiqua"/>
                <w:bCs/>
                <w:sz w:val="22"/>
                <w:szCs w:val="22"/>
              </w:rPr>
              <w:lastRenderedPageBreak/>
              <w:t>* Note- “Annual gross revenue from operations/gross operating income as incorporated in the profit &amp; loss account excluding other operative income/ other income”.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10990322" w:rsidR="0026535D" w:rsidRDefault="000F1F6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F1F62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 availability of credit facilities of not less than</w:t>
            </w:r>
            <w:bookmarkStart w:id="1" w:name="_Hlk174695952"/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bookmarkEnd w:id="1"/>
            <w:r w:rsidR="004D141B" w:rsidRPr="004D141B">
              <w:rPr>
                <w:rFonts w:ascii="Book Antiqua" w:hAnsi="Book Antiqua"/>
                <w:b/>
                <w:sz w:val="22"/>
                <w:szCs w:val="22"/>
              </w:rPr>
              <w:t>Rs. 92.61 million for SS 95T</w:t>
            </w:r>
            <w:r w:rsidR="00AF6382" w:rsidRPr="00AF6382">
              <w:rPr>
                <w:rFonts w:ascii="Book Antiqua" w:hAnsi="Book Antiqua"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48C366D6" w14:textId="77777777" w:rsidR="00AF6382" w:rsidRPr="00DA0A3B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740972CB" w:rsidR="00AF6382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Note 1:- 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ab/>
            </w: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(i.e excluding its subsidiary/ group companies). In case bidder is a subsidiary of a holding company, financial position criteria referred to in clause 1.2 above shall be of that subsidiary company only (i.e excluding its holding company).</w:t>
            </w:r>
          </w:p>
          <w:p w14:paraId="0D183081" w14:textId="77777777" w:rsidR="00B61C81" w:rsidRPr="00DA0A3B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5658CF08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2:- </w:t>
            </w:r>
            <w:r w:rsidR="00671991">
              <w:rPr>
                <w:rFonts w:ascii="Book Antiqua" w:hAnsi="Book Antiqua"/>
                <w:sz w:val="22"/>
                <w:szCs w:val="22"/>
              </w:rPr>
              <w:t xml:space="preserve">  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2BC05CD6" w:rsidR="00AF6382" w:rsidRDefault="00671991" w:rsidP="00671991">
            <w:pPr>
              <w:ind w:left="984" w:hanging="234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 (a) above in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Financial Position shall also be considered qualified if they meet Eighty (80) % of the requirement specified at Para 1.2 (b) &amp; 1.2 (c) above in Financial Position.</w:t>
            </w:r>
          </w:p>
          <w:p w14:paraId="27130A50" w14:textId="77777777" w:rsidR="00051F5C" w:rsidRPr="00AF6382" w:rsidRDefault="00051F5C" w:rsidP="00AF638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510E5429" w:rsidR="00BC3045" w:rsidRPr="00DA0A3B" w:rsidRDefault="00051F5C" w:rsidP="00A53EB5">
            <w:pPr>
              <w:ind w:left="984" w:hanging="279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ab/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^^ Start-Ups as defined by DIPP, applicable as on the Originally scheduled last date </w:t>
            </w:r>
            <w:r w:rsidR="00A53EB5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</w:t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of bid submission (soft copy)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.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44C6D283" w14:textId="7666A915" w:rsidR="009602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All the partners of the JV shall meet individually the Financial Position criteria given at 1.2 (a) above. </w:t>
            </w:r>
          </w:p>
          <w:p w14:paraId="349F1E28" w14:textId="04DDE325" w:rsidR="009602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F5FC547" w14:textId="77777777" w:rsidR="00E8185F" w:rsidRPr="00E8185F" w:rsidRDefault="00E8185F" w:rsidP="00E8185F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73354198" w14:textId="28200F88" w:rsidR="00E818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 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46148A94" w14:textId="5DB2F8A7" w:rsidR="0096025F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t>shall meet not less than 25% of the Financial Position criteria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given at 1.2 (b) &amp; (c) above.</w:t>
            </w:r>
          </w:p>
          <w:p w14:paraId="65AA9F6D" w14:textId="77777777" w:rsidR="0096025F" w:rsidRPr="0096025F" w:rsidRDefault="0096025F" w:rsidP="0096025F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3E502C89" w14:textId="08DED77E" w:rsidR="0096025F" w:rsidRPr="0096025F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Book Antiqua" w:hAnsi="Book Antiqua" w:cs="Arial"/>
              </w:rPr>
            </w:pPr>
            <w:bookmarkStart w:id="2" w:name="_Hlk174695980"/>
            <w:r w:rsidRPr="0096025F">
              <w:rPr>
                <w:rFonts w:ascii="Book Antiqua" w:hAnsi="Book Antiqua" w:cs="Arial"/>
              </w:rPr>
              <w:t>must have erected, tested and commissioned as a prime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contractor* under a single contract, at least </w:t>
            </w:r>
            <w:r w:rsidR="00205B22">
              <w:rPr>
                <w:rFonts w:ascii="Book Antiqua" w:hAnsi="Book Antiqua" w:cs="Arial"/>
              </w:rPr>
              <w:t>one</w:t>
            </w:r>
            <w:r w:rsidRPr="0096025F">
              <w:rPr>
                <w:rFonts w:ascii="Book Antiqua" w:hAnsi="Book Antiqua" w:cs="Arial"/>
              </w:rPr>
              <w:t xml:space="preserve"> (</w:t>
            </w:r>
            <w:r w:rsidR="00205B22">
              <w:rPr>
                <w:rFonts w:ascii="Book Antiqua" w:hAnsi="Book Antiqua" w:cs="Arial"/>
              </w:rPr>
              <w:t>1</w:t>
            </w:r>
            <w:r w:rsidRPr="0096025F">
              <w:rPr>
                <w:rFonts w:ascii="Book Antiqua" w:hAnsi="Book Antiqua" w:cs="Arial"/>
              </w:rPr>
              <w:t>) no. AIS^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Circuit Breaker equipped bay of 345kV or above voltage level in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one substation or switchyard during last seven</w:t>
            </w:r>
            <w:r w:rsidR="001E4841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(7) years and this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bay must be in satisfactory operation# as on the Originally </w:t>
            </w:r>
            <w:r w:rsidRPr="0096025F">
              <w:rPr>
                <w:rFonts w:ascii="Book Antiqua" w:hAnsi="Book Antiqua" w:cs="Arial"/>
                <w:lang w:val="en-US"/>
              </w:rPr>
              <w:t>scheduled last date of bid submission mentioned above</w:t>
            </w:r>
            <w:bookmarkEnd w:id="2"/>
            <w:r w:rsidRPr="0096025F">
              <w:rPr>
                <w:rFonts w:ascii="Book Antiqua" w:hAnsi="Book Antiqua" w:cs="Arial"/>
                <w:lang w:val="en-US"/>
              </w:rPr>
              <w:t>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54E56B36" w14:textId="7EF2356C" w:rsidR="00C37CB9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</w:rPr>
              <w:t>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capacity.</w:t>
            </w:r>
          </w:p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09E78C9A" w14:textId="2F221295" w:rsidR="0096025F" w:rsidRDefault="00AD32FE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AD32FE">
              <w:rPr>
                <w:rFonts w:ascii="Book Antiqua" w:hAnsi="Book Antiqua" w:cs="Arial"/>
                <w:lang w:val="en-US"/>
              </w:rPr>
              <w:lastRenderedPageBreak/>
              <w:t>Note (*):</w:t>
            </w:r>
            <w:r w:rsidR="001E4841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In case of works executed under a contract that had been awarded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on a Joint Venture, the experience of individual Joint Venture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partner shall be considered limited to the scope of that partner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under the said contract.</w:t>
            </w:r>
          </w:p>
          <w:p w14:paraId="1698A974" w14:textId="77777777" w:rsidR="0096025F" w:rsidRPr="0096025F" w:rsidRDefault="0096025F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1A3C634" w:rsidR="00BC3045" w:rsidRPr="001E4841" w:rsidRDefault="0096025F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  <w:lang w:val="en-US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  <w:lang w:val="en-US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952FF" w14:textId="77777777" w:rsidR="00B46E52" w:rsidRDefault="00B46E52" w:rsidP="006E0851">
      <w:r>
        <w:separator/>
      </w:r>
    </w:p>
  </w:endnote>
  <w:endnote w:type="continuationSeparator" w:id="0">
    <w:p w14:paraId="15F25B67" w14:textId="77777777" w:rsidR="00B46E52" w:rsidRDefault="00B46E52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C9705" w14:textId="77777777" w:rsidR="00B46E52" w:rsidRDefault="00B46E52" w:rsidP="006E0851">
      <w:r>
        <w:separator/>
      </w:r>
    </w:p>
  </w:footnote>
  <w:footnote w:type="continuationSeparator" w:id="0">
    <w:p w14:paraId="692D95A8" w14:textId="77777777" w:rsidR="00B46E52" w:rsidRDefault="00B46E52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581219AF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F683F">
      <w:rPr>
        <w:rFonts w:ascii="Book Antiqua" w:hAnsi="Book Antiqua"/>
        <w:b/>
        <w:bCs/>
        <w:sz w:val="22"/>
        <w:szCs w:val="22"/>
        <w:lang w:val="en-IN"/>
      </w:rPr>
      <w:t xml:space="preserve"> (</w:t>
    </w:r>
    <w:r w:rsidR="00AB33F4">
      <w:rPr>
        <w:rFonts w:ascii="Book Antiqua" w:hAnsi="Book Antiqua"/>
        <w:b/>
        <w:bCs/>
        <w:sz w:val="22"/>
        <w:szCs w:val="22"/>
        <w:lang w:val="en-IN"/>
      </w:rPr>
      <w:t>IFB</w:t>
    </w:r>
    <w:r w:rsidR="00CF683F">
      <w:rPr>
        <w:rFonts w:ascii="Book Antiqua" w:hAnsi="Book Antiqua"/>
        <w:b/>
        <w:bCs/>
        <w:sz w:val="22"/>
        <w:szCs w:val="22"/>
        <w:lang w:val="en-IN"/>
      </w:rPr>
      <w:t>)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81154570">
    <w:abstractNumId w:val="2"/>
  </w:num>
  <w:num w:numId="2" w16cid:durableId="1347515841">
    <w:abstractNumId w:val="0"/>
  </w:num>
  <w:num w:numId="3" w16cid:durableId="1490099373">
    <w:abstractNumId w:val="3"/>
  </w:num>
  <w:num w:numId="4" w16cid:durableId="1254700101">
    <w:abstractNumId w:val="1"/>
  </w:num>
  <w:num w:numId="5" w16cid:durableId="1955944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51F5C"/>
    <w:rsid w:val="00061BBD"/>
    <w:rsid w:val="00063A64"/>
    <w:rsid w:val="00064E3E"/>
    <w:rsid w:val="000824F4"/>
    <w:rsid w:val="000B1592"/>
    <w:rsid w:val="000F1F62"/>
    <w:rsid w:val="001141CF"/>
    <w:rsid w:val="001474B6"/>
    <w:rsid w:val="00147D2D"/>
    <w:rsid w:val="00150720"/>
    <w:rsid w:val="00154BC4"/>
    <w:rsid w:val="00183BC9"/>
    <w:rsid w:val="001E4841"/>
    <w:rsid w:val="00205B22"/>
    <w:rsid w:val="00210964"/>
    <w:rsid w:val="00215FC9"/>
    <w:rsid w:val="00245CC8"/>
    <w:rsid w:val="0026535D"/>
    <w:rsid w:val="00277083"/>
    <w:rsid w:val="002777ED"/>
    <w:rsid w:val="00290CBD"/>
    <w:rsid w:val="002B1BEF"/>
    <w:rsid w:val="002D37A6"/>
    <w:rsid w:val="002D404D"/>
    <w:rsid w:val="002E6E7A"/>
    <w:rsid w:val="00314C99"/>
    <w:rsid w:val="0038755B"/>
    <w:rsid w:val="003B3BD8"/>
    <w:rsid w:val="00415166"/>
    <w:rsid w:val="00465E06"/>
    <w:rsid w:val="00487D75"/>
    <w:rsid w:val="004C375D"/>
    <w:rsid w:val="004C3930"/>
    <w:rsid w:val="004D141B"/>
    <w:rsid w:val="004F38D0"/>
    <w:rsid w:val="00516DC8"/>
    <w:rsid w:val="00541250"/>
    <w:rsid w:val="0054315C"/>
    <w:rsid w:val="005653F9"/>
    <w:rsid w:val="00582764"/>
    <w:rsid w:val="005879E9"/>
    <w:rsid w:val="00594515"/>
    <w:rsid w:val="0059750A"/>
    <w:rsid w:val="005B4064"/>
    <w:rsid w:val="005B7726"/>
    <w:rsid w:val="005D4849"/>
    <w:rsid w:val="005E629F"/>
    <w:rsid w:val="005F01FA"/>
    <w:rsid w:val="00600049"/>
    <w:rsid w:val="0062246A"/>
    <w:rsid w:val="00654BCD"/>
    <w:rsid w:val="00671991"/>
    <w:rsid w:val="00682CB7"/>
    <w:rsid w:val="006A0E0C"/>
    <w:rsid w:val="006A4FEF"/>
    <w:rsid w:val="006E0851"/>
    <w:rsid w:val="006E6E50"/>
    <w:rsid w:val="00777815"/>
    <w:rsid w:val="007A324E"/>
    <w:rsid w:val="007B213C"/>
    <w:rsid w:val="008405B9"/>
    <w:rsid w:val="00850CEF"/>
    <w:rsid w:val="00857367"/>
    <w:rsid w:val="00864B5E"/>
    <w:rsid w:val="008768C6"/>
    <w:rsid w:val="008D7230"/>
    <w:rsid w:val="008E1AB6"/>
    <w:rsid w:val="008F7183"/>
    <w:rsid w:val="009212D8"/>
    <w:rsid w:val="00930784"/>
    <w:rsid w:val="0096025F"/>
    <w:rsid w:val="0096279C"/>
    <w:rsid w:val="0098043D"/>
    <w:rsid w:val="00986318"/>
    <w:rsid w:val="009B3488"/>
    <w:rsid w:val="009C1166"/>
    <w:rsid w:val="00A00DE2"/>
    <w:rsid w:val="00A048B0"/>
    <w:rsid w:val="00A10B05"/>
    <w:rsid w:val="00A51CE0"/>
    <w:rsid w:val="00A53EB5"/>
    <w:rsid w:val="00A6053F"/>
    <w:rsid w:val="00A633F7"/>
    <w:rsid w:val="00A64E2B"/>
    <w:rsid w:val="00A86B40"/>
    <w:rsid w:val="00AA5BF4"/>
    <w:rsid w:val="00AB064A"/>
    <w:rsid w:val="00AB33F4"/>
    <w:rsid w:val="00AD32FE"/>
    <w:rsid w:val="00AF6382"/>
    <w:rsid w:val="00B21907"/>
    <w:rsid w:val="00B25D3B"/>
    <w:rsid w:val="00B26CC7"/>
    <w:rsid w:val="00B402CA"/>
    <w:rsid w:val="00B46E52"/>
    <w:rsid w:val="00B46EBA"/>
    <w:rsid w:val="00B5396A"/>
    <w:rsid w:val="00B61C81"/>
    <w:rsid w:val="00BC1E62"/>
    <w:rsid w:val="00BC3045"/>
    <w:rsid w:val="00BD23BD"/>
    <w:rsid w:val="00BD4A00"/>
    <w:rsid w:val="00C144FB"/>
    <w:rsid w:val="00C249B3"/>
    <w:rsid w:val="00C37CB9"/>
    <w:rsid w:val="00C86F49"/>
    <w:rsid w:val="00CA5417"/>
    <w:rsid w:val="00CC2205"/>
    <w:rsid w:val="00CC27B0"/>
    <w:rsid w:val="00CD5566"/>
    <w:rsid w:val="00CE1843"/>
    <w:rsid w:val="00CF683F"/>
    <w:rsid w:val="00CF7A63"/>
    <w:rsid w:val="00D150EC"/>
    <w:rsid w:val="00D16F44"/>
    <w:rsid w:val="00D43E5B"/>
    <w:rsid w:val="00D442DD"/>
    <w:rsid w:val="00D66EB0"/>
    <w:rsid w:val="00D838F8"/>
    <w:rsid w:val="00D87F1F"/>
    <w:rsid w:val="00D90354"/>
    <w:rsid w:val="00DA0A3B"/>
    <w:rsid w:val="00DE1203"/>
    <w:rsid w:val="00E047EB"/>
    <w:rsid w:val="00E10F77"/>
    <w:rsid w:val="00E133C9"/>
    <w:rsid w:val="00E26540"/>
    <w:rsid w:val="00E3138B"/>
    <w:rsid w:val="00E73AA2"/>
    <w:rsid w:val="00E8185F"/>
    <w:rsid w:val="00EB1880"/>
    <w:rsid w:val="00EF40AB"/>
    <w:rsid w:val="00EF6449"/>
    <w:rsid w:val="00F117E3"/>
    <w:rsid w:val="00F4089E"/>
    <w:rsid w:val="00F55444"/>
    <w:rsid w:val="00F61083"/>
    <w:rsid w:val="00FA6D44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Manju Meena {मंजू मीना}</cp:lastModifiedBy>
  <cp:revision>71</cp:revision>
  <dcterms:created xsi:type="dcterms:W3CDTF">2024-07-09T15:41:00Z</dcterms:created>
  <dcterms:modified xsi:type="dcterms:W3CDTF">2024-11-12T09:37:00Z</dcterms:modified>
</cp:coreProperties>
</file>